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3C" w:rsidRDefault="0078133C" w:rsidP="0078133C">
      <w:pPr>
        <w:pStyle w:val="a4"/>
      </w:pPr>
    </w:p>
    <w:p w:rsidR="0078133C" w:rsidRDefault="0078133C" w:rsidP="0078133C">
      <w:pPr>
        <w:pStyle w:val="a4"/>
      </w:pPr>
    </w:p>
    <w:p w:rsidR="007B0E6A" w:rsidRDefault="00962FB6" w:rsidP="0078133C">
      <w:pPr>
        <w:pStyle w:val="a4"/>
        <w:jc w:val="center"/>
      </w:pPr>
      <w:r>
        <w:rPr>
          <w:i/>
          <w:noProof/>
          <w:color w:val="000000"/>
        </w:rPr>
        <w:drawing>
          <wp:inline distT="0" distB="0" distL="0" distR="0">
            <wp:extent cx="6299835" cy="8661282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B6" w:rsidRDefault="00962FB6" w:rsidP="0078133C">
      <w:pPr>
        <w:pStyle w:val="a4"/>
        <w:jc w:val="center"/>
      </w:pPr>
    </w:p>
    <w:p w:rsidR="00962FB6" w:rsidRDefault="00962FB6" w:rsidP="0078133C">
      <w:pPr>
        <w:pStyle w:val="a4"/>
        <w:jc w:val="center"/>
      </w:pPr>
    </w:p>
    <w:p w:rsidR="00962FB6" w:rsidRDefault="00962FB6" w:rsidP="0078133C">
      <w:pPr>
        <w:pStyle w:val="a4"/>
        <w:jc w:val="center"/>
      </w:pPr>
    </w:p>
    <w:p w:rsidR="00962FB6" w:rsidRDefault="00962FB6" w:rsidP="0078133C">
      <w:pPr>
        <w:pStyle w:val="a4"/>
        <w:jc w:val="center"/>
      </w:pPr>
    </w:p>
    <w:p w:rsidR="0078133C" w:rsidRDefault="0078133C" w:rsidP="0078133C">
      <w:pPr>
        <w:pStyle w:val="a4"/>
      </w:pPr>
    </w:p>
    <w:p w:rsidR="0078133C" w:rsidRDefault="0078133C" w:rsidP="0078133C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78133C" w:rsidRDefault="0078133C" w:rsidP="0078133C">
      <w:pPr>
        <w:pStyle w:val="a4"/>
        <w:ind w:left="420"/>
      </w:pPr>
    </w:p>
    <w:p w:rsidR="0078133C" w:rsidRDefault="0078133C" w:rsidP="0078133C">
      <w:pPr>
        <w:pStyle w:val="a4"/>
        <w:numPr>
          <w:ilvl w:val="1"/>
          <w:numId w:val="9"/>
        </w:numPr>
        <w:tabs>
          <w:tab w:val="clear" w:pos="709"/>
        </w:tabs>
        <w:ind w:left="0" w:firstLine="426"/>
        <w:jc w:val="both"/>
      </w:pPr>
      <w:r>
        <w:rPr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Муниципальном дошкольном образовательном  учреждении Сенгилеевский детский сад «Березка» (далее – МДОУ «Березка»)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8133C" w:rsidRDefault="0078133C" w:rsidP="0078133C">
      <w:pPr>
        <w:pStyle w:val="a4"/>
        <w:tabs>
          <w:tab w:val="left" w:pos="567"/>
          <w:tab w:val="left" w:pos="5520"/>
        </w:tabs>
        <w:ind w:firstLine="426"/>
        <w:jc w:val="both"/>
      </w:pPr>
      <w:r>
        <w:rPr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78133C" w:rsidRDefault="0078133C" w:rsidP="0078133C">
      <w:pPr>
        <w:pStyle w:val="msonormalcxspmiddle"/>
        <w:tabs>
          <w:tab w:val="left" w:pos="567"/>
        </w:tabs>
        <w:spacing w:before="28" w:after="28"/>
        <w:ind w:firstLine="426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антикоррупционная</w:t>
      </w:r>
      <w:proofErr w:type="spellEnd"/>
      <w:r>
        <w:rPr>
          <w:b/>
          <w:bCs/>
          <w:i/>
          <w:iCs/>
          <w:sz w:val="28"/>
          <w:szCs w:val="28"/>
        </w:rPr>
        <w:t xml:space="preserve"> политика</w:t>
      </w:r>
      <w:r>
        <w:rPr>
          <w:sz w:val="28"/>
          <w:szCs w:val="28"/>
        </w:rPr>
        <w:t xml:space="preserve"> – деятельность учреждения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политике, направленной на создание эффективной системы противодействия коррупции; </w:t>
      </w:r>
    </w:p>
    <w:p w:rsidR="0078133C" w:rsidRDefault="0078133C" w:rsidP="0078133C">
      <w:pPr>
        <w:pStyle w:val="msonormalcxspmiddlecxspmiddle"/>
        <w:tabs>
          <w:tab w:val="left" w:pos="567"/>
        </w:tabs>
        <w:spacing w:before="28" w:after="28"/>
        <w:ind w:firstLine="426"/>
        <w:jc w:val="both"/>
      </w:pPr>
      <w:proofErr w:type="spellStart"/>
      <w:r>
        <w:rPr>
          <w:b/>
          <w:bCs/>
          <w:i/>
          <w:iCs/>
          <w:sz w:val="28"/>
          <w:szCs w:val="28"/>
        </w:rPr>
        <w:t>антикоррупционная</w:t>
      </w:r>
      <w:proofErr w:type="spellEnd"/>
      <w:r>
        <w:rPr>
          <w:b/>
          <w:bCs/>
          <w:i/>
          <w:iCs/>
          <w:sz w:val="28"/>
          <w:szCs w:val="28"/>
        </w:rPr>
        <w:t xml:space="preserve"> экспертиза правовых актов</w:t>
      </w:r>
      <w:r>
        <w:rPr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78133C" w:rsidRDefault="0078133C" w:rsidP="0078133C">
      <w:pPr>
        <w:pStyle w:val="msonormalcxspmiddlecxspmiddle"/>
        <w:tabs>
          <w:tab w:val="left" w:pos="567"/>
        </w:tabs>
        <w:spacing w:before="28" w:after="28"/>
        <w:ind w:firstLine="426"/>
        <w:jc w:val="both"/>
      </w:pPr>
      <w:proofErr w:type="gramStart"/>
      <w:r>
        <w:rPr>
          <w:b/>
          <w:bCs/>
          <w:i/>
          <w:iCs/>
          <w:sz w:val="28"/>
          <w:szCs w:val="28"/>
        </w:rPr>
        <w:t>коррупция</w:t>
      </w:r>
      <w:r>
        <w:rPr>
          <w:sz w:val="28"/>
          <w:szCs w:val="28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78133C" w:rsidRDefault="0078133C" w:rsidP="0078133C">
      <w:pPr>
        <w:pStyle w:val="msonormalcxspmiddlecxspmiddle"/>
        <w:tabs>
          <w:tab w:val="left" w:pos="567"/>
        </w:tabs>
        <w:spacing w:before="28" w:after="28"/>
        <w:ind w:firstLine="426"/>
        <w:jc w:val="both"/>
      </w:pPr>
      <w:r>
        <w:rPr>
          <w:b/>
          <w:bCs/>
          <w:i/>
          <w:iCs/>
          <w:sz w:val="28"/>
          <w:szCs w:val="28"/>
        </w:rPr>
        <w:t>коррупционное правонарушение</w:t>
      </w:r>
      <w:r>
        <w:rPr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78133C" w:rsidRDefault="0078133C" w:rsidP="0078133C">
      <w:pPr>
        <w:pStyle w:val="msonormalcxspmiddlecxspmiddle"/>
        <w:tabs>
          <w:tab w:val="left" w:pos="567"/>
        </w:tabs>
        <w:spacing w:before="28" w:after="28"/>
        <w:ind w:firstLine="426"/>
        <w:jc w:val="both"/>
      </w:pPr>
      <w:proofErr w:type="spellStart"/>
      <w:r>
        <w:rPr>
          <w:b/>
          <w:bCs/>
          <w:i/>
          <w:iCs/>
          <w:sz w:val="28"/>
          <w:szCs w:val="28"/>
        </w:rPr>
        <w:t>коррупциогенный</w:t>
      </w:r>
      <w:proofErr w:type="spellEnd"/>
      <w:r>
        <w:rPr>
          <w:b/>
          <w:bCs/>
          <w:i/>
          <w:iCs/>
          <w:sz w:val="28"/>
          <w:szCs w:val="28"/>
        </w:rPr>
        <w:t xml:space="preserve"> фактор</w:t>
      </w:r>
      <w:r>
        <w:rPr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78133C" w:rsidRDefault="0078133C" w:rsidP="0078133C">
      <w:pPr>
        <w:pStyle w:val="msonormalcxspmiddlecxspmiddle"/>
        <w:tabs>
          <w:tab w:val="left" w:pos="567"/>
        </w:tabs>
        <w:spacing w:before="28" w:after="28"/>
        <w:ind w:firstLine="426"/>
        <w:jc w:val="both"/>
      </w:pPr>
      <w:r>
        <w:rPr>
          <w:b/>
          <w:bCs/>
          <w:i/>
          <w:iCs/>
          <w:sz w:val="28"/>
          <w:szCs w:val="28"/>
        </w:rPr>
        <w:t>предупреждение коррупции</w:t>
      </w:r>
      <w:r>
        <w:rPr>
          <w:sz w:val="28"/>
          <w:szCs w:val="28"/>
        </w:rPr>
        <w:t xml:space="preserve"> - деятельность учреждения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78133C" w:rsidRDefault="0078133C" w:rsidP="0078133C">
      <w:pPr>
        <w:pStyle w:val="msonormalcxspmiddlecxspmiddle"/>
        <w:tabs>
          <w:tab w:val="left" w:pos="567"/>
        </w:tabs>
        <w:spacing w:before="28" w:after="28"/>
        <w:ind w:firstLine="426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антикоррупционная</w:t>
      </w:r>
      <w:proofErr w:type="spellEnd"/>
      <w:r>
        <w:rPr>
          <w:b/>
          <w:bCs/>
          <w:i/>
          <w:iCs/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(далее – рабочая группа) в учреждении является общественным, постоянно действующим совещательным органом, созданным для обеспечения взаимодействия органов местного самоуправления, правоохранительных органов, органов государственной</w:t>
      </w:r>
      <w:r>
        <w:rPr>
          <w:sz w:val="28"/>
          <w:szCs w:val="28"/>
        </w:rPr>
        <w:tab/>
        <w:t xml:space="preserve"> власти в процессе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учреждении.</w:t>
      </w:r>
    </w:p>
    <w:p w:rsidR="0078133C" w:rsidRDefault="0078133C" w:rsidP="0078133C">
      <w:pPr>
        <w:pStyle w:val="msonormalcxspmiddlecxspmiddle"/>
        <w:tabs>
          <w:tab w:val="left" w:pos="567"/>
        </w:tabs>
        <w:spacing w:before="28" w:after="28"/>
        <w:ind w:firstLine="426"/>
        <w:jc w:val="both"/>
      </w:pPr>
    </w:p>
    <w:p w:rsidR="0078133C" w:rsidRDefault="0078133C" w:rsidP="0078133C">
      <w:pPr>
        <w:pStyle w:val="msonormalcxspmiddlecxspmiddle"/>
        <w:numPr>
          <w:ilvl w:val="0"/>
          <w:numId w:val="9"/>
        </w:numPr>
        <w:spacing w:before="28" w:after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противодействия коррупции</w:t>
      </w:r>
    </w:p>
    <w:p w:rsidR="0078133C" w:rsidRDefault="0078133C" w:rsidP="0078133C">
      <w:pPr>
        <w:pStyle w:val="msonormalcxspmiddlecxspmiddle"/>
        <w:spacing w:before="28" w:after="28"/>
        <w:ind w:left="420"/>
      </w:pPr>
    </w:p>
    <w:p w:rsidR="0078133C" w:rsidRDefault="0078133C" w:rsidP="0078133C">
      <w:pPr>
        <w:pStyle w:val="msonormalcxspmiddlecxspmiddle"/>
        <w:spacing w:before="28" w:after="28"/>
        <w:ind w:firstLine="426"/>
        <w:jc w:val="both"/>
      </w:pPr>
      <w:r>
        <w:rPr>
          <w:sz w:val="28"/>
          <w:szCs w:val="28"/>
        </w:rPr>
        <w:t>2.1. Противодействие коррупции в МДОУ «Березка» осуществляется на основе следующих основных принципов:</w:t>
      </w:r>
    </w:p>
    <w:p w:rsidR="0078133C" w:rsidRDefault="0078133C" w:rsidP="0078133C">
      <w:pPr>
        <w:pStyle w:val="msonormalcxspmiddlecxspmiddle"/>
        <w:spacing w:before="28" w:after="28"/>
        <w:ind w:firstLine="426"/>
        <w:jc w:val="both"/>
      </w:pPr>
      <w:r>
        <w:rPr>
          <w:sz w:val="28"/>
          <w:szCs w:val="28"/>
        </w:rPr>
        <w:t>2.1.1. соответствие политики МДОУ «Березка» действующему законодательству;</w:t>
      </w:r>
    </w:p>
    <w:p w:rsidR="0078133C" w:rsidRDefault="0078133C" w:rsidP="0078133C">
      <w:pPr>
        <w:pStyle w:val="msonormalcxspmiddlecxspmiddle"/>
        <w:spacing w:before="28" w:after="28"/>
        <w:ind w:firstLine="426"/>
        <w:jc w:val="both"/>
      </w:pPr>
      <w:r>
        <w:rPr>
          <w:sz w:val="28"/>
          <w:szCs w:val="28"/>
        </w:rPr>
        <w:t xml:space="preserve">2.1.2. эффективность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процедур;</w:t>
      </w:r>
    </w:p>
    <w:p w:rsidR="0078133C" w:rsidRDefault="0078133C" w:rsidP="0078133C">
      <w:pPr>
        <w:pStyle w:val="msonormalcxspmiddlecxspmiddle"/>
        <w:spacing w:before="28" w:after="28"/>
        <w:ind w:firstLine="426"/>
        <w:jc w:val="both"/>
      </w:pPr>
      <w:r>
        <w:rPr>
          <w:sz w:val="28"/>
          <w:szCs w:val="28"/>
        </w:rPr>
        <w:lastRenderedPageBreak/>
        <w:t>2.1.3. ответственность и неотвратимость наказания;</w:t>
      </w:r>
    </w:p>
    <w:p w:rsidR="0078133C" w:rsidRDefault="0078133C" w:rsidP="0078133C">
      <w:pPr>
        <w:pStyle w:val="msonormalcxspmiddlecxspmiddle"/>
        <w:spacing w:before="28" w:after="28"/>
        <w:ind w:firstLine="426"/>
        <w:jc w:val="both"/>
      </w:pPr>
      <w:r>
        <w:rPr>
          <w:sz w:val="28"/>
          <w:szCs w:val="28"/>
        </w:rPr>
        <w:t>2.1.4. постоянный контроль и регулярный мониторинг;</w:t>
      </w:r>
    </w:p>
    <w:p w:rsidR="0078133C" w:rsidRDefault="0078133C" w:rsidP="0078133C">
      <w:pPr>
        <w:pStyle w:val="msonormalcxspmiddlecxspmiddle"/>
        <w:spacing w:before="28" w:after="28"/>
        <w:ind w:firstLine="426"/>
        <w:jc w:val="both"/>
      </w:pPr>
      <w:r>
        <w:rPr>
          <w:sz w:val="28"/>
          <w:szCs w:val="28"/>
        </w:rPr>
        <w:t>2.1.5. приоритет профилактических мер, направленных на недопущение формирования причин и условий, порождающих коррупцию;</w:t>
      </w:r>
    </w:p>
    <w:p w:rsidR="0078133C" w:rsidRDefault="0078133C" w:rsidP="0078133C">
      <w:pPr>
        <w:pStyle w:val="msonormalcxspmiddlecxspmiddle"/>
        <w:spacing w:before="28" w:after="28"/>
        <w:ind w:firstLine="426"/>
        <w:jc w:val="both"/>
      </w:pPr>
      <w:r>
        <w:rPr>
          <w:sz w:val="28"/>
          <w:szCs w:val="28"/>
        </w:rPr>
        <w:t>2.1.6. обеспечение четкой правовой регламентации деятельности, законности и гласности такой деятельности;</w:t>
      </w:r>
    </w:p>
    <w:p w:rsidR="0078133C" w:rsidRDefault="0078133C" w:rsidP="0078133C">
      <w:pPr>
        <w:pStyle w:val="msonormalcxspmiddlecxspmiddle"/>
        <w:spacing w:before="28" w:after="28"/>
        <w:ind w:firstLine="426"/>
        <w:jc w:val="both"/>
      </w:pPr>
      <w:r>
        <w:rPr>
          <w:sz w:val="28"/>
          <w:szCs w:val="28"/>
        </w:rPr>
        <w:t>2.1.7. приоритет защиты прав и законных интересов физических и юридических лиц;</w:t>
      </w:r>
    </w:p>
    <w:p w:rsidR="0078133C" w:rsidRDefault="0078133C" w:rsidP="0078133C">
      <w:pPr>
        <w:pStyle w:val="msonormalcxspmiddle"/>
        <w:spacing w:before="28" w:after="28"/>
        <w:ind w:firstLine="426"/>
        <w:jc w:val="both"/>
      </w:pPr>
      <w:r>
        <w:rPr>
          <w:sz w:val="28"/>
          <w:szCs w:val="28"/>
        </w:rPr>
        <w:t>2.1.8. взаимодействие с общественными объединениями и гражданами.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2.2. Основные принципы деятельности рабочей группы:</w:t>
      </w:r>
    </w:p>
    <w:p w:rsidR="0078133C" w:rsidRPr="0078133C" w:rsidRDefault="0078133C" w:rsidP="0078133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33C">
        <w:rPr>
          <w:rFonts w:ascii="Times New Roman" w:hAnsi="Times New Roman" w:cs="Times New Roman"/>
          <w:sz w:val="28"/>
          <w:szCs w:val="28"/>
        </w:rPr>
        <w:t xml:space="preserve"> признание, обеспечение и защита основных прав и свобод человека и гражданина;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-  законность;</w:t>
      </w:r>
    </w:p>
    <w:p w:rsidR="0078133C" w:rsidRDefault="0078133C" w:rsidP="0078133C">
      <w:pPr>
        <w:pStyle w:val="a4"/>
        <w:jc w:val="both"/>
      </w:pPr>
      <w:r>
        <w:rPr>
          <w:sz w:val="28"/>
          <w:szCs w:val="28"/>
        </w:rPr>
        <w:t xml:space="preserve">      - публичность и открытость деятельности;</w:t>
      </w:r>
    </w:p>
    <w:p w:rsidR="0078133C" w:rsidRDefault="0078133C" w:rsidP="0078133C">
      <w:pPr>
        <w:pStyle w:val="a4"/>
        <w:jc w:val="both"/>
      </w:pPr>
      <w:r>
        <w:rPr>
          <w:sz w:val="28"/>
          <w:szCs w:val="28"/>
        </w:rPr>
        <w:t xml:space="preserve">      - неотвратимость ответственности за совершение коррупционных правонарушений;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8133C" w:rsidRDefault="0078133C" w:rsidP="0078133C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приоритетное применение мер по предупреждению коррупции.</w:t>
      </w:r>
    </w:p>
    <w:p w:rsidR="0078133C" w:rsidRDefault="0078133C" w:rsidP="0078133C">
      <w:pPr>
        <w:pStyle w:val="a4"/>
        <w:ind w:firstLine="426"/>
        <w:jc w:val="both"/>
      </w:pPr>
    </w:p>
    <w:p w:rsidR="0078133C" w:rsidRDefault="0078133C" w:rsidP="0078133C">
      <w:pPr>
        <w:pStyle w:val="a4"/>
        <w:jc w:val="center"/>
      </w:pPr>
      <w:r>
        <w:rPr>
          <w:b/>
          <w:sz w:val="28"/>
          <w:szCs w:val="28"/>
        </w:rPr>
        <w:t>3. Основные меры предупреждения коррупционных правонарушений</w:t>
      </w:r>
    </w:p>
    <w:p w:rsidR="0078133C" w:rsidRDefault="0078133C" w:rsidP="0078133C">
      <w:pPr>
        <w:pStyle w:val="a4"/>
        <w:ind w:firstLine="709"/>
        <w:jc w:val="both"/>
        <w:rPr>
          <w:sz w:val="28"/>
          <w:szCs w:val="28"/>
        </w:rPr>
      </w:pPr>
    </w:p>
    <w:p w:rsidR="0078133C" w:rsidRDefault="0078133C" w:rsidP="0078133C">
      <w:pPr>
        <w:pStyle w:val="a4"/>
        <w:ind w:firstLine="709"/>
        <w:jc w:val="both"/>
      </w:pPr>
      <w:r>
        <w:rPr>
          <w:sz w:val="28"/>
          <w:szCs w:val="28"/>
        </w:rPr>
        <w:t>3.1. Предупреждение коррупционных правонарушений осуществляется путем применения следующих мер:</w:t>
      </w:r>
    </w:p>
    <w:p w:rsidR="0078133C" w:rsidRDefault="0078133C" w:rsidP="0078133C">
      <w:pPr>
        <w:pStyle w:val="a4"/>
        <w:tabs>
          <w:tab w:val="left" w:pos="284"/>
        </w:tabs>
        <w:ind w:firstLine="426"/>
        <w:jc w:val="both"/>
      </w:pPr>
      <w:r>
        <w:rPr>
          <w:sz w:val="28"/>
          <w:szCs w:val="28"/>
        </w:rPr>
        <w:t xml:space="preserve">- разработка и реализация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программ;</w:t>
      </w:r>
    </w:p>
    <w:p w:rsidR="0078133C" w:rsidRDefault="0078133C" w:rsidP="0078133C">
      <w:pPr>
        <w:pStyle w:val="a4"/>
        <w:tabs>
          <w:tab w:val="left" w:pos="284"/>
        </w:tabs>
        <w:ind w:firstLine="426"/>
        <w:jc w:val="both"/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правовых актов и (или) их проектов;</w:t>
      </w:r>
    </w:p>
    <w:p w:rsidR="0078133C" w:rsidRDefault="0078133C" w:rsidP="0078133C">
      <w:pPr>
        <w:pStyle w:val="a4"/>
        <w:tabs>
          <w:tab w:val="left" w:pos="284"/>
        </w:tabs>
        <w:ind w:firstLine="426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образование и пропаганда;</w:t>
      </w:r>
    </w:p>
    <w:p w:rsidR="0078133C" w:rsidRDefault="0078133C" w:rsidP="0078133C">
      <w:pPr>
        <w:pStyle w:val="a4"/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иные меры, предусмотренные законодательством Российской Федерации.</w:t>
      </w:r>
    </w:p>
    <w:p w:rsidR="0078133C" w:rsidRDefault="0078133C" w:rsidP="0078133C">
      <w:pPr>
        <w:pStyle w:val="a4"/>
        <w:tabs>
          <w:tab w:val="left" w:pos="284"/>
        </w:tabs>
        <w:ind w:firstLine="426"/>
        <w:jc w:val="both"/>
      </w:pPr>
    </w:p>
    <w:p w:rsidR="0078133C" w:rsidRDefault="0078133C" w:rsidP="0078133C">
      <w:pPr>
        <w:pStyle w:val="a4"/>
        <w:jc w:val="center"/>
      </w:pPr>
      <w:r>
        <w:rPr>
          <w:b/>
          <w:sz w:val="28"/>
          <w:szCs w:val="28"/>
        </w:rPr>
        <w:t xml:space="preserve">4. План мероприятий по реализации стратегии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политики</w:t>
      </w:r>
    </w:p>
    <w:p w:rsidR="0078133C" w:rsidRDefault="0078133C" w:rsidP="0078133C">
      <w:pPr>
        <w:pStyle w:val="a4"/>
        <w:tabs>
          <w:tab w:val="left" w:pos="284"/>
        </w:tabs>
        <w:ind w:firstLine="426"/>
        <w:jc w:val="both"/>
      </w:pPr>
      <w:r>
        <w:rPr>
          <w:sz w:val="28"/>
          <w:szCs w:val="28"/>
        </w:rPr>
        <w:t xml:space="preserve">4.1. План мероприятий по реализации стратегии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МДОУ «Березка».</w:t>
      </w:r>
    </w:p>
    <w:p w:rsidR="0078133C" w:rsidRDefault="0078133C" w:rsidP="0078133C">
      <w:pPr>
        <w:pStyle w:val="a4"/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Разработка и принятие плана мероприятий по реализации стратегии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осуществляется в порядке, установленном законодательством РФ.</w:t>
      </w:r>
    </w:p>
    <w:p w:rsidR="0078133C" w:rsidRDefault="0078133C" w:rsidP="0078133C">
      <w:pPr>
        <w:pStyle w:val="a4"/>
        <w:tabs>
          <w:tab w:val="left" w:pos="284"/>
        </w:tabs>
        <w:ind w:firstLine="426"/>
        <w:jc w:val="both"/>
      </w:pPr>
    </w:p>
    <w:p w:rsidR="0078133C" w:rsidRDefault="0078133C" w:rsidP="007813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Антикоррупционная</w:t>
      </w:r>
      <w:proofErr w:type="spellEnd"/>
      <w:r>
        <w:rPr>
          <w:b/>
          <w:sz w:val="28"/>
          <w:szCs w:val="28"/>
        </w:rPr>
        <w:t xml:space="preserve"> экспертиза правовых актов и (или) их проектов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8133C" w:rsidRDefault="0078133C" w:rsidP="0078133C">
      <w:pPr>
        <w:pStyle w:val="a4"/>
        <w:jc w:val="center"/>
      </w:pP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 xml:space="preserve">5.2. Решение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правовых актов и (или) их проектов принимается заведующей МДОУ «Березка» при наличии </w:t>
      </w:r>
      <w:r>
        <w:rPr>
          <w:sz w:val="28"/>
          <w:szCs w:val="28"/>
        </w:rPr>
        <w:lastRenderedPageBreak/>
        <w:t xml:space="preserve">достаточных оснований предполагать о присутствии в правовых актах или их проектах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  </w:t>
      </w:r>
    </w:p>
    <w:p w:rsidR="0078133C" w:rsidRDefault="0078133C" w:rsidP="0078133C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Граждане (воспитанники, родители (законные представители), работники учреждения) вправе обратиться к председателю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рабочей группы по противодействию коррупции в МДОУ «Березка» с обращением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действующих правовых актов. </w:t>
      </w:r>
    </w:p>
    <w:p w:rsidR="0078133C" w:rsidRDefault="0078133C" w:rsidP="0078133C">
      <w:pPr>
        <w:pStyle w:val="a4"/>
        <w:ind w:firstLine="426"/>
        <w:jc w:val="both"/>
      </w:pPr>
    </w:p>
    <w:p w:rsidR="0078133C" w:rsidRDefault="0078133C" w:rsidP="007813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Антикоррупционные</w:t>
      </w:r>
      <w:proofErr w:type="spellEnd"/>
      <w:r>
        <w:rPr>
          <w:b/>
          <w:sz w:val="28"/>
          <w:szCs w:val="28"/>
        </w:rPr>
        <w:t xml:space="preserve"> образование и пропаганда</w:t>
      </w:r>
    </w:p>
    <w:p w:rsidR="0078133C" w:rsidRDefault="0078133C" w:rsidP="0078133C">
      <w:pPr>
        <w:pStyle w:val="a4"/>
        <w:jc w:val="center"/>
      </w:pP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 xml:space="preserve">6.1. Для решения задач по формированию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мировоззрения, повышения уровня правосознания и правовой культуры, в Учреждении в установленном порядке организуется изучение правовых и морально-этических аспектов деятельности. 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 xml:space="preserve">6.2. Организация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образования осуществляется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рабочей группой по противодействию коррупции в МДОУ «Березка».</w:t>
      </w:r>
    </w:p>
    <w:p w:rsidR="0078133C" w:rsidRDefault="0078133C" w:rsidP="0078133C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МДОУ «Березка»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5E1603" w:rsidRDefault="005E1603" w:rsidP="0078133C">
      <w:pPr>
        <w:pStyle w:val="a4"/>
        <w:ind w:firstLine="426"/>
        <w:jc w:val="both"/>
      </w:pPr>
    </w:p>
    <w:p w:rsidR="0078133C" w:rsidRDefault="0078133C" w:rsidP="007813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Внедрение </w:t>
      </w:r>
      <w:proofErr w:type="spellStart"/>
      <w:r>
        <w:rPr>
          <w:b/>
          <w:sz w:val="28"/>
          <w:szCs w:val="28"/>
        </w:rPr>
        <w:t>антикоррупционных</w:t>
      </w:r>
      <w:proofErr w:type="spellEnd"/>
      <w:r>
        <w:rPr>
          <w:b/>
          <w:sz w:val="28"/>
          <w:szCs w:val="28"/>
        </w:rPr>
        <w:t xml:space="preserve"> механизмов</w:t>
      </w:r>
    </w:p>
    <w:p w:rsidR="005E1603" w:rsidRDefault="005E1603" w:rsidP="0078133C">
      <w:pPr>
        <w:pStyle w:val="a4"/>
        <w:jc w:val="center"/>
      </w:pPr>
    </w:p>
    <w:p w:rsidR="0078133C" w:rsidRDefault="0078133C" w:rsidP="0078133C">
      <w:pPr>
        <w:pStyle w:val="a4"/>
        <w:tabs>
          <w:tab w:val="left" w:pos="142"/>
        </w:tabs>
        <w:ind w:firstLine="284"/>
        <w:jc w:val="both"/>
      </w:pPr>
      <w:r>
        <w:rPr>
          <w:sz w:val="28"/>
          <w:szCs w:val="28"/>
        </w:rPr>
        <w:t xml:space="preserve">7.1. Проведение совещания с работниками </w:t>
      </w:r>
      <w:r w:rsidR="005E1603">
        <w:rPr>
          <w:sz w:val="28"/>
          <w:szCs w:val="28"/>
        </w:rPr>
        <w:t>МДОУ «Березка»</w:t>
      </w:r>
      <w:r>
        <w:rPr>
          <w:sz w:val="28"/>
          <w:szCs w:val="28"/>
        </w:rPr>
        <w:t xml:space="preserve"> по вопросам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образовании.</w:t>
      </w:r>
    </w:p>
    <w:p w:rsidR="0078133C" w:rsidRDefault="0078133C" w:rsidP="0078133C">
      <w:pPr>
        <w:pStyle w:val="a4"/>
        <w:tabs>
          <w:tab w:val="left" w:pos="142"/>
        </w:tabs>
        <w:ind w:firstLine="284"/>
        <w:jc w:val="both"/>
      </w:pPr>
      <w:r>
        <w:rPr>
          <w:sz w:val="28"/>
          <w:szCs w:val="28"/>
        </w:rPr>
        <w:t>7.2. Усиление воспитательной и разъяснительной работы среди административного и педагогического состава по недопущению фактов вымогательства и получения денежных средств.</w:t>
      </w:r>
    </w:p>
    <w:p w:rsidR="0078133C" w:rsidRDefault="0078133C" w:rsidP="0078133C">
      <w:pPr>
        <w:pStyle w:val="a4"/>
        <w:tabs>
          <w:tab w:val="left" w:pos="142"/>
        </w:tabs>
        <w:ind w:firstLine="284"/>
        <w:jc w:val="both"/>
      </w:pPr>
      <w:r>
        <w:rPr>
          <w:sz w:val="28"/>
          <w:szCs w:val="28"/>
        </w:rPr>
        <w:t>7.3. Проведение проверок целевого использования средств.</w:t>
      </w:r>
    </w:p>
    <w:p w:rsidR="0078133C" w:rsidRDefault="0078133C" w:rsidP="0078133C">
      <w:pPr>
        <w:pStyle w:val="a4"/>
        <w:tabs>
          <w:tab w:val="left" w:pos="142"/>
        </w:tabs>
        <w:ind w:firstLine="284"/>
        <w:jc w:val="both"/>
      </w:pPr>
      <w:r>
        <w:rPr>
          <w:sz w:val="28"/>
          <w:szCs w:val="28"/>
        </w:rPr>
        <w:t>7.4. Участие в комплексных проверках  по порядку привлечения внебюджетных средств и их целевому использованию.</w:t>
      </w:r>
    </w:p>
    <w:p w:rsidR="0078133C" w:rsidRDefault="0078133C" w:rsidP="0078133C">
      <w:pPr>
        <w:pStyle w:val="a4"/>
        <w:tabs>
          <w:tab w:val="left" w:pos="142"/>
        </w:tabs>
        <w:ind w:firstLine="284"/>
        <w:jc w:val="both"/>
      </w:pPr>
      <w:r>
        <w:rPr>
          <w:sz w:val="28"/>
          <w:szCs w:val="28"/>
        </w:rPr>
        <w:t xml:space="preserve">7.5. Усиление контроля ведения документов строгой отчетности в </w:t>
      </w:r>
      <w:r w:rsidR="005E1603">
        <w:rPr>
          <w:sz w:val="28"/>
          <w:szCs w:val="28"/>
        </w:rPr>
        <w:t>МДОУ «Березка»</w:t>
      </w:r>
      <w:r>
        <w:rPr>
          <w:sz w:val="28"/>
          <w:szCs w:val="28"/>
        </w:rPr>
        <w:t xml:space="preserve">. </w:t>
      </w:r>
    </w:p>
    <w:p w:rsidR="0078133C" w:rsidRDefault="0078133C" w:rsidP="0078133C">
      <w:pPr>
        <w:pStyle w:val="a4"/>
        <w:tabs>
          <w:tab w:val="left" w:pos="142"/>
        </w:tabs>
        <w:ind w:firstLine="284"/>
        <w:jc w:val="both"/>
      </w:pPr>
      <w:r>
        <w:rPr>
          <w:sz w:val="28"/>
          <w:szCs w:val="28"/>
        </w:rPr>
        <w:t xml:space="preserve">7.6. Анализ о состоянии работы и мерах по предупреждению коррупционных правонарушений в </w:t>
      </w:r>
      <w:r w:rsidR="005E1603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чреждении. </w:t>
      </w:r>
    </w:p>
    <w:p w:rsidR="0078133C" w:rsidRDefault="0078133C" w:rsidP="0078133C">
      <w:pPr>
        <w:pStyle w:val="a4"/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Анализ заявлений, обращений граждан на предмет наличия в них информации о фактах коррупции в </w:t>
      </w:r>
      <w:r w:rsidR="005E1603">
        <w:rPr>
          <w:sz w:val="28"/>
          <w:szCs w:val="28"/>
        </w:rPr>
        <w:t>уч</w:t>
      </w:r>
      <w:r>
        <w:rPr>
          <w:sz w:val="28"/>
          <w:szCs w:val="28"/>
        </w:rPr>
        <w:t>реждении. Принятие по результатам проверок организационных мер, направленных на предупреждение подобных фактов.</w:t>
      </w:r>
    </w:p>
    <w:p w:rsidR="005E1603" w:rsidRDefault="005E1603" w:rsidP="0078133C">
      <w:pPr>
        <w:pStyle w:val="a4"/>
        <w:tabs>
          <w:tab w:val="left" w:pos="142"/>
        </w:tabs>
        <w:ind w:firstLine="284"/>
        <w:jc w:val="both"/>
      </w:pPr>
    </w:p>
    <w:p w:rsidR="0078133C" w:rsidRDefault="0078133C" w:rsidP="0078133C">
      <w:pPr>
        <w:pStyle w:val="msonormalcxspmiddlecxspmiddle"/>
        <w:spacing w:before="28" w:after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Организационные основы противодействия коррупции</w:t>
      </w:r>
    </w:p>
    <w:p w:rsidR="005E1603" w:rsidRDefault="005E1603" w:rsidP="0078133C">
      <w:pPr>
        <w:pStyle w:val="msonormalcxspmiddlecxspmiddle"/>
        <w:spacing w:before="28" w:after="28"/>
        <w:jc w:val="center"/>
      </w:pPr>
    </w:p>
    <w:p w:rsidR="0078133C" w:rsidRPr="006244EA" w:rsidRDefault="0078133C" w:rsidP="0078133C">
      <w:pPr>
        <w:pStyle w:val="msonormalcxspmiddlecxspmiddle"/>
        <w:spacing w:before="28" w:after="28"/>
        <w:ind w:firstLine="284"/>
        <w:jc w:val="both"/>
      </w:pPr>
      <w:r>
        <w:rPr>
          <w:sz w:val="28"/>
          <w:szCs w:val="28"/>
        </w:rPr>
        <w:t>8.1. Общее руководство мероприятиями, направленными на противодействие коррупции, осуществляют</w:t>
      </w:r>
      <w:r>
        <w:rPr>
          <w:color w:val="FF0000"/>
          <w:sz w:val="28"/>
          <w:szCs w:val="28"/>
        </w:rPr>
        <w:t xml:space="preserve"> </w:t>
      </w:r>
      <w:r w:rsidRPr="006244EA">
        <w:rPr>
          <w:sz w:val="28"/>
          <w:szCs w:val="28"/>
        </w:rPr>
        <w:t xml:space="preserve">председатель рабочей группы, секретарь рабочей группы и члены рабочей группы. Членами рабочей группы являются представители педагогических и непедагогических работников </w:t>
      </w:r>
      <w:r w:rsidR="005E1603">
        <w:rPr>
          <w:sz w:val="28"/>
          <w:szCs w:val="28"/>
        </w:rPr>
        <w:t>МДОУ «Березка»</w:t>
      </w:r>
      <w:r w:rsidRPr="006244EA">
        <w:rPr>
          <w:sz w:val="28"/>
          <w:szCs w:val="28"/>
        </w:rPr>
        <w:t>, члены родительского комитета.</w:t>
      </w:r>
    </w:p>
    <w:p w:rsidR="0078133C" w:rsidRPr="006244EA" w:rsidRDefault="0078133C" w:rsidP="0078133C">
      <w:pPr>
        <w:pStyle w:val="msonormalcxspmiddlecxspmiddle"/>
        <w:spacing w:before="28" w:after="28"/>
        <w:ind w:firstLine="284"/>
        <w:jc w:val="both"/>
      </w:pPr>
      <w:r w:rsidRPr="006244EA">
        <w:rPr>
          <w:sz w:val="28"/>
          <w:szCs w:val="28"/>
        </w:rPr>
        <w:lastRenderedPageBreak/>
        <w:t>8.2. Рабочая группа по противодействию коррупции создается в августе-сентябре каждого учебного года.</w:t>
      </w:r>
    </w:p>
    <w:p w:rsidR="0078133C" w:rsidRPr="006244EA" w:rsidRDefault="0078133C" w:rsidP="0078133C">
      <w:pPr>
        <w:pStyle w:val="msonormalcxspmiddlecxspmiddle"/>
        <w:numPr>
          <w:ilvl w:val="1"/>
          <w:numId w:val="8"/>
        </w:numPr>
        <w:spacing w:before="28" w:after="28"/>
        <w:ind w:left="0" w:firstLine="284"/>
        <w:jc w:val="both"/>
      </w:pPr>
      <w:r w:rsidRPr="006244EA">
        <w:rPr>
          <w:sz w:val="28"/>
          <w:szCs w:val="28"/>
        </w:rPr>
        <w:t>Выборы членов рабочей группы по противодействию коррупции проводятся</w:t>
      </w:r>
    </w:p>
    <w:p w:rsidR="0078133C" w:rsidRPr="006244EA" w:rsidRDefault="0078133C" w:rsidP="0078133C">
      <w:pPr>
        <w:pStyle w:val="msonormalcxspmiddlecxspmiddle"/>
        <w:spacing w:before="28" w:after="28"/>
        <w:ind w:firstLine="284"/>
        <w:jc w:val="both"/>
      </w:pPr>
      <w:r w:rsidRPr="006244EA">
        <w:rPr>
          <w:sz w:val="28"/>
          <w:szCs w:val="28"/>
        </w:rPr>
        <w:t xml:space="preserve">на общем собрании </w:t>
      </w:r>
      <w:r w:rsidR="00F56C42">
        <w:rPr>
          <w:sz w:val="28"/>
          <w:szCs w:val="28"/>
        </w:rPr>
        <w:t>работников</w:t>
      </w:r>
      <w:r w:rsidRPr="006244EA">
        <w:rPr>
          <w:sz w:val="28"/>
          <w:szCs w:val="28"/>
        </w:rPr>
        <w:t xml:space="preserve"> и заседании родительского комитета </w:t>
      </w:r>
      <w:r w:rsidR="00F56C42">
        <w:rPr>
          <w:sz w:val="28"/>
          <w:szCs w:val="28"/>
        </w:rPr>
        <w:t>МДОУ «Березка»</w:t>
      </w:r>
      <w:r w:rsidRPr="006244EA">
        <w:rPr>
          <w:sz w:val="28"/>
          <w:szCs w:val="28"/>
        </w:rPr>
        <w:t>. Обсуждается сос</w:t>
      </w:r>
      <w:r w:rsidR="00F56C42">
        <w:rPr>
          <w:sz w:val="28"/>
          <w:szCs w:val="28"/>
        </w:rPr>
        <w:t xml:space="preserve">тав рабочей группы на заседании, </w:t>
      </w:r>
      <w:r w:rsidRPr="006244EA">
        <w:rPr>
          <w:sz w:val="28"/>
          <w:szCs w:val="28"/>
        </w:rPr>
        <w:t>у</w:t>
      </w:r>
      <w:r w:rsidR="00292FDE">
        <w:rPr>
          <w:sz w:val="28"/>
          <w:szCs w:val="28"/>
        </w:rPr>
        <w:t>тверждается приказом заведующей</w:t>
      </w:r>
      <w:r w:rsidRPr="006244EA">
        <w:rPr>
          <w:sz w:val="28"/>
          <w:szCs w:val="28"/>
        </w:rPr>
        <w:t>.</w:t>
      </w:r>
    </w:p>
    <w:p w:rsidR="0078133C" w:rsidRDefault="0078133C" w:rsidP="0078133C">
      <w:pPr>
        <w:pStyle w:val="msonormalcxspmiddle"/>
        <w:spacing w:before="28" w:after="28"/>
        <w:ind w:firstLine="284"/>
        <w:jc w:val="both"/>
      </w:pPr>
      <w:r>
        <w:rPr>
          <w:sz w:val="28"/>
          <w:szCs w:val="28"/>
        </w:rPr>
        <w:t>8.4. Члены рабочей группы избирают председателя и секретаря.</w:t>
      </w:r>
    </w:p>
    <w:p w:rsidR="0078133C" w:rsidRDefault="0078133C" w:rsidP="0078133C">
      <w:pPr>
        <w:pStyle w:val="a4"/>
        <w:ind w:firstLine="284"/>
        <w:jc w:val="both"/>
      </w:pPr>
      <w:r>
        <w:rPr>
          <w:sz w:val="28"/>
          <w:szCs w:val="28"/>
        </w:rPr>
        <w:t>8.5. Деятельность рабочей группы осуществляется на общественной основе.</w:t>
      </w:r>
    </w:p>
    <w:p w:rsidR="0078133C" w:rsidRDefault="0078133C" w:rsidP="0078133C">
      <w:pPr>
        <w:pStyle w:val="a4"/>
        <w:ind w:firstLine="284"/>
        <w:jc w:val="both"/>
      </w:pPr>
      <w:r>
        <w:rPr>
          <w:sz w:val="28"/>
          <w:szCs w:val="28"/>
        </w:rPr>
        <w:t xml:space="preserve">8.6. </w:t>
      </w:r>
      <w:r w:rsidRPr="006244EA">
        <w:rPr>
          <w:sz w:val="28"/>
          <w:szCs w:val="28"/>
        </w:rPr>
        <w:t xml:space="preserve">Программа работы </w:t>
      </w:r>
      <w:r>
        <w:rPr>
          <w:sz w:val="28"/>
          <w:szCs w:val="28"/>
        </w:rPr>
        <w:t>формируется на основании предложений, внесенных исходя из складывающейся ситуации и обстановки.</w:t>
      </w:r>
    </w:p>
    <w:p w:rsidR="0078133C" w:rsidRDefault="0078133C" w:rsidP="0078133C">
      <w:pPr>
        <w:pStyle w:val="a4"/>
        <w:ind w:firstLine="284"/>
        <w:jc w:val="both"/>
      </w:pPr>
      <w:r>
        <w:rPr>
          <w:sz w:val="28"/>
          <w:szCs w:val="28"/>
        </w:rPr>
        <w:t>8.7. Программа составляется на год и утверждается на заседании рабочей группы.</w:t>
      </w:r>
    </w:p>
    <w:p w:rsidR="0078133C" w:rsidRDefault="0078133C" w:rsidP="0078133C">
      <w:pPr>
        <w:pStyle w:val="a4"/>
        <w:ind w:firstLine="284"/>
        <w:jc w:val="both"/>
      </w:pPr>
      <w:r>
        <w:rPr>
          <w:sz w:val="28"/>
          <w:szCs w:val="28"/>
        </w:rPr>
        <w:t>8.8. Полномочия членов рабочей группы по противодействию коррупции:</w:t>
      </w:r>
    </w:p>
    <w:p w:rsidR="0078133C" w:rsidRDefault="0078133C" w:rsidP="0078133C">
      <w:pPr>
        <w:pStyle w:val="a4"/>
        <w:ind w:firstLine="284"/>
        <w:jc w:val="both"/>
      </w:pPr>
      <w:r>
        <w:rPr>
          <w:sz w:val="28"/>
          <w:szCs w:val="28"/>
        </w:rPr>
        <w:t>8.8.1. Председатель рабочей группы:</w:t>
      </w:r>
    </w:p>
    <w:p w:rsidR="0078133C" w:rsidRPr="00292FDE" w:rsidRDefault="00292FDE" w:rsidP="00292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133C" w:rsidRPr="00292FDE">
        <w:rPr>
          <w:rFonts w:ascii="Times New Roman" w:hAnsi="Times New Roman" w:cs="Times New Roman"/>
          <w:sz w:val="28"/>
          <w:szCs w:val="28"/>
        </w:rPr>
        <w:t>- определяет порядок и регламент рассмотрения вопросов на заседаниях рабочей группы;</w:t>
      </w:r>
    </w:p>
    <w:p w:rsidR="0078133C" w:rsidRPr="00292FDE" w:rsidRDefault="00292FDE" w:rsidP="00292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133C" w:rsidRPr="00292FDE">
        <w:rPr>
          <w:rFonts w:ascii="Times New Roman" w:hAnsi="Times New Roman" w:cs="Times New Roman"/>
          <w:sz w:val="28"/>
          <w:szCs w:val="28"/>
        </w:rPr>
        <w:t>- утверждает повестку дня заседания рабочей группы, представленную ответственным секретарем рабочей группы;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утверждает годовой план работы рабочей группы;</w:t>
      </w:r>
    </w:p>
    <w:p w:rsidR="0078133C" w:rsidRDefault="0078133C" w:rsidP="0078133C">
      <w:pPr>
        <w:pStyle w:val="a4"/>
        <w:jc w:val="both"/>
      </w:pPr>
      <w:r>
        <w:rPr>
          <w:sz w:val="28"/>
          <w:szCs w:val="28"/>
        </w:rPr>
        <w:t>8.8.2. Секретарь рабочей группы:</w:t>
      </w:r>
    </w:p>
    <w:p w:rsidR="0078133C" w:rsidRPr="00292FDE" w:rsidRDefault="00292FDE" w:rsidP="00292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133C" w:rsidRPr="00292FDE">
        <w:rPr>
          <w:rFonts w:ascii="Times New Roman" w:hAnsi="Times New Roman" w:cs="Times New Roman"/>
          <w:sz w:val="28"/>
          <w:szCs w:val="28"/>
        </w:rPr>
        <w:t>- регистрирует письма, поступившие для рассмотрения на заседаниях рабочей группы;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формирует повестку дня заседания рабочей группы;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осуществляет подготовку заседаний рабочей группы;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организует ведение протоколов заседаний рабочей группы;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ведет учет, контроль исполнения и хранение протоколов и решений рабочей группы с сопроводительными материалами;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обеспечивает подготовку проекта годового плана работы рабочей группы и представляет его  на утверждение председателю рабочей группы;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 xml:space="preserve">- несет ответственность за информационное, организационно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ехническое и экспертное обеспечение деятельности рабочей группы;</w:t>
      </w:r>
    </w:p>
    <w:p w:rsidR="0078133C" w:rsidRDefault="0078133C" w:rsidP="0078133C">
      <w:pPr>
        <w:pStyle w:val="a4"/>
        <w:jc w:val="both"/>
      </w:pPr>
      <w:r>
        <w:rPr>
          <w:sz w:val="28"/>
          <w:szCs w:val="28"/>
        </w:rPr>
        <w:t>8.8.3. Члены рабочей группы по противодействию коррупции: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lastRenderedPageBreak/>
        <w:t>- определяют основные направления в области противодействия коррупции и разрабатывают план мероприятий по борьбе с коррупционными проявлениями;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 xml:space="preserve">- проводят проверку локальных нормативных актов </w:t>
      </w:r>
      <w:r w:rsidR="00292FDE">
        <w:rPr>
          <w:sz w:val="28"/>
          <w:szCs w:val="28"/>
        </w:rPr>
        <w:t>МДОУ «Березка»</w:t>
      </w:r>
      <w:r>
        <w:rPr>
          <w:sz w:val="28"/>
          <w:szCs w:val="28"/>
        </w:rPr>
        <w:t xml:space="preserve"> на соответствие действующему законодательству Российской Федерации;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осуществляют противодействие коррупции в пределах своих полномочий;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реализуют меры, направленные на профилактику коррупции;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 xml:space="preserve">- вырабатывают механизмы защиты от </w:t>
      </w:r>
      <w:r w:rsidR="00F41B82">
        <w:rPr>
          <w:sz w:val="28"/>
          <w:szCs w:val="28"/>
        </w:rPr>
        <w:t>коррупционных действий</w:t>
      </w:r>
      <w:r>
        <w:rPr>
          <w:sz w:val="28"/>
          <w:szCs w:val="28"/>
        </w:rPr>
        <w:t xml:space="preserve"> в </w:t>
      </w:r>
      <w:r w:rsidR="00292FDE">
        <w:rPr>
          <w:sz w:val="28"/>
          <w:szCs w:val="28"/>
        </w:rPr>
        <w:t>МДОУ «Березка»</w:t>
      </w:r>
      <w:r>
        <w:rPr>
          <w:sz w:val="28"/>
          <w:szCs w:val="28"/>
        </w:rPr>
        <w:t>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 xml:space="preserve">- осуществляют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пропаганду и воспитание </w:t>
      </w:r>
      <w:r w:rsidR="00F41B82">
        <w:rPr>
          <w:sz w:val="28"/>
          <w:szCs w:val="28"/>
        </w:rPr>
        <w:t>всех участников образовательных отношений</w:t>
      </w:r>
      <w:r>
        <w:rPr>
          <w:sz w:val="28"/>
          <w:szCs w:val="28"/>
        </w:rPr>
        <w:t>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 xml:space="preserve">- осуществляют анализ обращений работников </w:t>
      </w:r>
      <w:r w:rsidR="00F41B82">
        <w:rPr>
          <w:sz w:val="28"/>
          <w:szCs w:val="28"/>
        </w:rPr>
        <w:t>у</w:t>
      </w:r>
      <w:r>
        <w:rPr>
          <w:sz w:val="28"/>
          <w:szCs w:val="28"/>
        </w:rPr>
        <w:t>чреждения, обучающихся и их родителей (законных представителей) о фактах коррупционных проявлений должностными лицами;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 xml:space="preserve">- разрабатывают на основании проведенных проверок рекомендации, направленные на улучшение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</w:t>
      </w:r>
      <w:r w:rsidR="00F41B82">
        <w:rPr>
          <w:sz w:val="28"/>
          <w:szCs w:val="28"/>
        </w:rPr>
        <w:t>у</w:t>
      </w:r>
      <w:r>
        <w:rPr>
          <w:sz w:val="28"/>
          <w:szCs w:val="28"/>
        </w:rPr>
        <w:t>чреждения;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организуют работы по устранению негативных последствий коррупционных проявлений;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 xml:space="preserve">- выявляют причины коррупции, разрабатывает и направляет </w:t>
      </w:r>
      <w:proofErr w:type="gramStart"/>
      <w:r>
        <w:rPr>
          <w:sz w:val="28"/>
          <w:szCs w:val="28"/>
        </w:rPr>
        <w:t>заведующе</w:t>
      </w:r>
      <w:r w:rsidR="00F41B8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41B82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proofErr w:type="gramEnd"/>
      <w:r>
        <w:rPr>
          <w:sz w:val="28"/>
          <w:szCs w:val="28"/>
        </w:rPr>
        <w:t xml:space="preserve"> рекомендации по устранению причин коррупции;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взаимодействуют с органами местного самоуправления, гражданами по вопросам противодействия коррупции;</w:t>
      </w:r>
    </w:p>
    <w:p w:rsidR="0078133C" w:rsidRDefault="0078133C" w:rsidP="0078133C">
      <w:pPr>
        <w:pStyle w:val="a4"/>
        <w:ind w:firstLine="720"/>
        <w:jc w:val="both"/>
      </w:pPr>
      <w:r>
        <w:rPr>
          <w:sz w:val="28"/>
          <w:szCs w:val="28"/>
        </w:rPr>
        <w:t>- взаимодействуют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8133C" w:rsidRDefault="00F41B82" w:rsidP="0078133C">
      <w:pPr>
        <w:pStyle w:val="a4"/>
        <w:ind w:firstLine="720"/>
        <w:jc w:val="both"/>
      </w:pPr>
      <w:r>
        <w:rPr>
          <w:sz w:val="28"/>
          <w:szCs w:val="28"/>
        </w:rPr>
        <w:t xml:space="preserve">- информируют </w:t>
      </w:r>
      <w:proofErr w:type="gramStart"/>
      <w:r>
        <w:rPr>
          <w:sz w:val="28"/>
          <w:szCs w:val="28"/>
        </w:rPr>
        <w:t>заведующую у</w:t>
      </w:r>
      <w:r w:rsidR="0078133C">
        <w:rPr>
          <w:sz w:val="28"/>
          <w:szCs w:val="28"/>
        </w:rPr>
        <w:t>чреждения</w:t>
      </w:r>
      <w:proofErr w:type="gramEnd"/>
      <w:r w:rsidR="0078133C">
        <w:rPr>
          <w:sz w:val="28"/>
          <w:szCs w:val="28"/>
        </w:rPr>
        <w:t xml:space="preserve"> о результатах работы.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8.9. 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утверждаются председателем рабочей группы.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8.10. Заседания рабочей группы ведет председатель рабочей группы, а в его отсутствие лицо, упо</w:t>
      </w:r>
      <w:r w:rsidR="00F41B82">
        <w:rPr>
          <w:sz w:val="28"/>
          <w:szCs w:val="28"/>
        </w:rPr>
        <w:t>лномоченное приказом заведующей у</w:t>
      </w:r>
      <w:r>
        <w:rPr>
          <w:sz w:val="28"/>
          <w:szCs w:val="28"/>
        </w:rPr>
        <w:t>чреждением.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 xml:space="preserve">8.11. Присутствие на заседаниях рабочей группы членов рабочей группы обязательно. Делегирование членом рабочей группы своих полномочий в рабочей группе иным должностным лицам не допускаются.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8.12.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lastRenderedPageBreak/>
        <w:t>8.13.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8.14.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8.15. Каждый член рабочей группы, не согласный с вынесенным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8.16.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локальных нормативных актов заведующ</w:t>
      </w:r>
      <w:r w:rsidR="00F41B8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41B82">
        <w:rPr>
          <w:sz w:val="28"/>
          <w:szCs w:val="28"/>
        </w:rPr>
        <w:t>МДОУ «Березка»</w:t>
      </w:r>
      <w:r>
        <w:rPr>
          <w:sz w:val="28"/>
          <w:szCs w:val="28"/>
        </w:rPr>
        <w:t>. Решения рабочей группы доводятся до сведения всех заинтересованных лиц, органов и организаций.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 xml:space="preserve">8.17. Основанием для проведения внеочередного заседания рабочей группы является информация о факте коррупции в </w:t>
      </w:r>
      <w:r w:rsidR="00F41B82">
        <w:rPr>
          <w:sz w:val="28"/>
          <w:szCs w:val="28"/>
        </w:rPr>
        <w:t>МДОУ «Березка», полученная заведующей</w:t>
      </w:r>
      <w:r>
        <w:rPr>
          <w:sz w:val="28"/>
          <w:szCs w:val="28"/>
        </w:rPr>
        <w:t xml:space="preserve"> от правоохранительных органов, судебных или иных государственных органов, от организаций, должностных лиц или граждан.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8.18. Информация, 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лица, сообщающего о факте коррупции; описание факта коррупции, данные об источнике информации.</w:t>
      </w:r>
    </w:p>
    <w:p w:rsidR="0078133C" w:rsidRDefault="0078133C" w:rsidP="0078133C">
      <w:pPr>
        <w:pStyle w:val="a4"/>
        <w:ind w:firstLine="426"/>
        <w:jc w:val="both"/>
      </w:pPr>
      <w:r>
        <w:rPr>
          <w:sz w:val="28"/>
          <w:szCs w:val="28"/>
        </w:rPr>
        <w:t>8.19. По результатам проведения внеочередного за</w:t>
      </w:r>
      <w:r w:rsidR="00F41B82">
        <w:rPr>
          <w:sz w:val="28"/>
          <w:szCs w:val="28"/>
        </w:rPr>
        <w:t>с</w:t>
      </w:r>
      <w:r>
        <w:rPr>
          <w:sz w:val="28"/>
          <w:szCs w:val="28"/>
        </w:rPr>
        <w:t>едания, рабочая группа предлагает принять решение о проведении служебной проверки</w:t>
      </w:r>
      <w:r w:rsidR="00F41B82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 </w:t>
      </w:r>
      <w:r w:rsidR="00F41B82">
        <w:rPr>
          <w:sz w:val="28"/>
          <w:szCs w:val="28"/>
        </w:rPr>
        <w:t>работника</w:t>
      </w:r>
      <w:r w:rsidR="00E54552">
        <w:rPr>
          <w:sz w:val="28"/>
          <w:szCs w:val="28"/>
        </w:rPr>
        <w:t>, подозреваемого в действиях коррупционного характера</w:t>
      </w:r>
      <w:r>
        <w:rPr>
          <w:sz w:val="28"/>
          <w:szCs w:val="28"/>
        </w:rPr>
        <w:t>.</w:t>
      </w:r>
    </w:p>
    <w:p w:rsidR="00F41B82" w:rsidRDefault="00F41B82" w:rsidP="0078133C">
      <w:pPr>
        <w:pStyle w:val="a4"/>
        <w:jc w:val="center"/>
        <w:rPr>
          <w:b/>
          <w:sz w:val="28"/>
          <w:szCs w:val="28"/>
        </w:rPr>
      </w:pPr>
    </w:p>
    <w:p w:rsidR="0078133C" w:rsidRDefault="0078133C" w:rsidP="00F41B82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физических и юридических лиц за коррупционные правонарушения</w:t>
      </w:r>
    </w:p>
    <w:p w:rsidR="00F41B82" w:rsidRDefault="00F41B82" w:rsidP="00F41B82">
      <w:pPr>
        <w:pStyle w:val="a4"/>
      </w:pPr>
    </w:p>
    <w:p w:rsidR="0078133C" w:rsidRDefault="0078133C" w:rsidP="0078133C">
      <w:pPr>
        <w:pStyle w:val="a4"/>
        <w:ind w:firstLine="284"/>
        <w:jc w:val="both"/>
      </w:pPr>
      <w:r>
        <w:rPr>
          <w:sz w:val="28"/>
          <w:szCs w:val="28"/>
        </w:rPr>
        <w:t>9.1.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8133C" w:rsidRDefault="0078133C" w:rsidP="0078133C">
      <w:pPr>
        <w:pStyle w:val="a4"/>
        <w:ind w:firstLine="284"/>
        <w:jc w:val="both"/>
      </w:pPr>
      <w:r>
        <w:rPr>
          <w:sz w:val="28"/>
          <w:szCs w:val="28"/>
        </w:rPr>
        <w:t>9.2. В случае если от имени или в интересах юридического лица осуществляются организация, подготовка и совершение коррупционных правонарушений или действий (бездействий), создающих условия для совершения коррупционных правонарушений, к юридическому лицу могут быть применены меры ответственности в соответствии с действующим законодательством Российской Федерации.</w:t>
      </w:r>
    </w:p>
    <w:p w:rsidR="0078133C" w:rsidRDefault="0078133C" w:rsidP="0078133C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9.3.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54552" w:rsidRDefault="00E54552" w:rsidP="0078133C">
      <w:pPr>
        <w:pStyle w:val="a4"/>
        <w:ind w:firstLine="284"/>
        <w:jc w:val="both"/>
        <w:rPr>
          <w:sz w:val="28"/>
          <w:szCs w:val="28"/>
        </w:rPr>
      </w:pPr>
    </w:p>
    <w:p w:rsidR="00E54552" w:rsidRDefault="00E54552" w:rsidP="00E54552">
      <w:pPr>
        <w:pStyle w:val="a4"/>
        <w:ind w:firstLine="284"/>
        <w:jc w:val="center"/>
      </w:pPr>
      <w:r>
        <w:rPr>
          <w:sz w:val="28"/>
          <w:szCs w:val="28"/>
        </w:rPr>
        <w:t>________________________________________</w:t>
      </w:r>
    </w:p>
    <w:p w:rsidR="0078133C" w:rsidRDefault="0078133C" w:rsidP="0078133C">
      <w:pPr>
        <w:pStyle w:val="a4"/>
      </w:pPr>
    </w:p>
    <w:sectPr w:rsidR="0078133C" w:rsidSect="0078133C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040"/>
    <w:multiLevelType w:val="hybridMultilevel"/>
    <w:tmpl w:val="115A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62766"/>
    <w:multiLevelType w:val="hybridMultilevel"/>
    <w:tmpl w:val="6AF8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E81C18"/>
    <w:multiLevelType w:val="multilevel"/>
    <w:tmpl w:val="074061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21A3285D"/>
    <w:multiLevelType w:val="hybridMultilevel"/>
    <w:tmpl w:val="7BFA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735"/>
    <w:multiLevelType w:val="hybridMultilevel"/>
    <w:tmpl w:val="0B168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360D06"/>
    <w:multiLevelType w:val="hybridMultilevel"/>
    <w:tmpl w:val="A8B2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9970F1"/>
    <w:multiLevelType w:val="hybridMultilevel"/>
    <w:tmpl w:val="199A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DC7C72"/>
    <w:multiLevelType w:val="hybridMultilevel"/>
    <w:tmpl w:val="CF765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75156853"/>
    <w:multiLevelType w:val="multilevel"/>
    <w:tmpl w:val="05BEA26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0B62"/>
    <w:rsid w:val="000D4B94"/>
    <w:rsid w:val="00280FF4"/>
    <w:rsid w:val="00292FDE"/>
    <w:rsid w:val="003A0382"/>
    <w:rsid w:val="0050175C"/>
    <w:rsid w:val="005A016D"/>
    <w:rsid w:val="005E1603"/>
    <w:rsid w:val="0067653B"/>
    <w:rsid w:val="006B0B62"/>
    <w:rsid w:val="0078133C"/>
    <w:rsid w:val="007B0E6A"/>
    <w:rsid w:val="008B1ECA"/>
    <w:rsid w:val="00962FB6"/>
    <w:rsid w:val="00E54552"/>
    <w:rsid w:val="00F41B82"/>
    <w:rsid w:val="00F5137B"/>
    <w:rsid w:val="00F5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B62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4">
    <w:name w:val="Базовый"/>
    <w:rsid w:val="007813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4"/>
    <w:next w:val="a6"/>
    <w:rsid w:val="0078133C"/>
    <w:pPr>
      <w:keepNext/>
      <w:tabs>
        <w:tab w:val="left" w:pos="5520"/>
      </w:tabs>
      <w:spacing w:before="60" w:after="60"/>
      <w:jc w:val="center"/>
    </w:pPr>
    <w:rPr>
      <w:rFonts w:ascii="TimesDL" w:eastAsia="SimSun" w:hAnsi="TimesDL" w:cs="TimesDL"/>
      <w:sz w:val="28"/>
      <w:szCs w:val="28"/>
      <w:u w:val="single"/>
    </w:rPr>
  </w:style>
  <w:style w:type="paragraph" w:customStyle="1" w:styleId="msonormalcxspmiddle">
    <w:name w:val="msonormalcxspmiddle"/>
    <w:basedOn w:val="a4"/>
    <w:rsid w:val="0078133C"/>
  </w:style>
  <w:style w:type="paragraph" w:customStyle="1" w:styleId="msonormalcxspmiddlecxspmiddle">
    <w:name w:val="msonormalcxspmiddlecxspmiddle"/>
    <w:basedOn w:val="a4"/>
    <w:rsid w:val="0078133C"/>
  </w:style>
  <w:style w:type="paragraph" w:styleId="a6">
    <w:name w:val="Body Text"/>
    <w:basedOn w:val="a"/>
    <w:link w:val="a7"/>
    <w:uiPriority w:val="99"/>
    <w:semiHidden/>
    <w:unhideWhenUsed/>
    <w:rsid w:val="007813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33C"/>
  </w:style>
  <w:style w:type="paragraph" w:styleId="a8">
    <w:name w:val="Normal (Web)"/>
    <w:basedOn w:val="a"/>
    <w:uiPriority w:val="99"/>
    <w:unhideWhenUsed/>
    <w:rsid w:val="007B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тиль2"/>
    <w:basedOn w:val="a1"/>
    <w:uiPriority w:val="99"/>
    <w:qFormat/>
    <w:rsid w:val="007B0E6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cp:lastPrinted>2015-11-12T14:22:00Z</cp:lastPrinted>
  <dcterms:created xsi:type="dcterms:W3CDTF">2015-11-03T06:22:00Z</dcterms:created>
  <dcterms:modified xsi:type="dcterms:W3CDTF">2015-11-25T00:01:00Z</dcterms:modified>
</cp:coreProperties>
</file>